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FD" w:rsidRPr="008668C3" w:rsidRDefault="00F728FD" w:rsidP="008668C3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8668C3">
        <w:rPr>
          <w:b/>
          <w:bCs/>
          <w:sz w:val="36"/>
          <w:szCs w:val="36"/>
        </w:rPr>
        <w:t>Рекомендации для педагогов</w:t>
      </w:r>
    </w:p>
    <w:p w:rsidR="00F728FD" w:rsidRPr="008668C3" w:rsidRDefault="00F728FD" w:rsidP="008668C3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8668C3">
        <w:rPr>
          <w:b/>
          <w:bCs/>
          <w:sz w:val="36"/>
          <w:szCs w:val="36"/>
        </w:rPr>
        <w:t>по профилактике буллинга (притеснения) в среде обучающихся</w:t>
      </w:r>
      <w:r>
        <w:rPr>
          <w:b/>
          <w:bCs/>
          <w:sz w:val="36"/>
          <w:szCs w:val="36"/>
        </w:rPr>
        <w:t>.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jc w:val="center"/>
        <w:rPr>
          <w:b/>
          <w:bCs/>
          <w:sz w:val="32"/>
          <w:szCs w:val="32"/>
        </w:rPr>
      </w:pPr>
    </w:p>
    <w:p w:rsidR="00F728FD" w:rsidRPr="008668C3" w:rsidRDefault="00F728FD" w:rsidP="008668C3">
      <w:pPr>
        <w:pStyle w:val="NormalWeb"/>
        <w:spacing w:before="0" w:beforeAutospacing="0" w:after="0" w:afterAutospacing="0"/>
        <w:ind w:firstLine="540"/>
        <w:jc w:val="center"/>
        <w:rPr>
          <w:b/>
          <w:bCs/>
          <w:i/>
          <w:iCs/>
          <w:sz w:val="32"/>
          <w:szCs w:val="32"/>
        </w:rPr>
      </w:pPr>
      <w:r w:rsidRPr="008668C3">
        <w:rPr>
          <w:b/>
          <w:bCs/>
          <w:i/>
          <w:iCs/>
          <w:sz w:val="32"/>
          <w:szCs w:val="32"/>
        </w:rPr>
        <w:t>Предупредить возникновение такого явления как буллинг</w:t>
      </w:r>
    </w:p>
    <w:p w:rsidR="00F728FD" w:rsidRPr="008668C3" w:rsidRDefault="00F728FD" w:rsidP="008668C3">
      <w:pPr>
        <w:pStyle w:val="NormalWeb"/>
        <w:spacing w:before="0" w:beforeAutospacing="0" w:after="0" w:afterAutospacing="0"/>
        <w:ind w:firstLine="540"/>
        <w:jc w:val="center"/>
        <w:rPr>
          <w:b/>
          <w:bCs/>
          <w:i/>
          <w:iCs/>
          <w:sz w:val="32"/>
          <w:szCs w:val="32"/>
        </w:rPr>
      </w:pPr>
      <w:r w:rsidRPr="008668C3">
        <w:rPr>
          <w:b/>
          <w:bCs/>
          <w:i/>
          <w:iCs/>
          <w:sz w:val="32"/>
          <w:szCs w:val="32"/>
        </w:rPr>
        <w:t xml:space="preserve"> гораздо легче, чем работать с его последствиями!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jc w:val="center"/>
        <w:rPr>
          <w:b/>
          <w:bCs/>
          <w:sz w:val="32"/>
          <w:szCs w:val="32"/>
        </w:rPr>
      </w:pP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  <w:jc w:val="both"/>
      </w:pPr>
      <w:r w:rsidRPr="0021552D">
        <w:t xml:space="preserve">Буллинг (от англ. “bully” – хулиган, драчун, насильник) – психологический террор, избиение, травля, повторяющаяся агрессия по отношению к определенному человеку, включающая в себя принуждение и злоупотребление. Участники буллинга: Агрессор; «Агрессята» - те, кто поддерживают агрессора; Наблюдатели; Жертва. Буллинг чаще всего возникает в подростковом возрасте. </w:t>
      </w:r>
    </w:p>
    <w:p w:rsidR="00F728FD" w:rsidRDefault="00F728FD" w:rsidP="006633F0">
      <w:pPr>
        <w:pStyle w:val="NormalWeb"/>
        <w:spacing w:before="0" w:beforeAutospacing="0" w:after="0" w:afterAutospacing="0"/>
        <w:ind w:firstLine="540"/>
        <w:rPr>
          <w:b/>
          <w:bCs/>
        </w:rPr>
      </w:pPr>
    </w:p>
    <w:p w:rsidR="00F728FD" w:rsidRPr="008668C3" w:rsidRDefault="00F728FD" w:rsidP="006633F0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</w:rPr>
      </w:pPr>
      <w:r w:rsidRPr="008668C3">
        <w:rPr>
          <w:b/>
          <w:bCs/>
          <w:sz w:val="32"/>
          <w:szCs w:val="32"/>
        </w:rPr>
        <w:t xml:space="preserve">Признаки буллинга: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Ребенок вдруг начинает болеть и не ходит в школу.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Всегда в подавленном настроении.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Нет друзей в классе.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Никто не хочет с ним сидеть за партой.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Объект для шуток и юмора.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Внезапное снижение успеваемости.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Часто приходит с синяками и в порванной одежде.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Не у кого спросить домашнее задание.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</w:pPr>
      <w:r w:rsidRPr="0021552D">
        <w:t xml:space="preserve">· Часто проводит время на переменах в одиночестве.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</w:rPr>
      </w:pP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</w:rPr>
      </w:pPr>
      <w:r w:rsidRPr="0021552D">
        <w:rPr>
          <w:b/>
          <w:bCs/>
        </w:rPr>
        <w:t xml:space="preserve">Агрессорами чаще всего становятся дети: </w:t>
      </w:r>
    </w:p>
    <w:p w:rsidR="00F728FD" w:rsidRPr="0021552D" w:rsidRDefault="00F728FD" w:rsidP="0021552D">
      <w:pPr>
        <w:pStyle w:val="NormalWeb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к которым применялась агрессия; </w:t>
      </w:r>
    </w:p>
    <w:p w:rsidR="00F728FD" w:rsidRPr="0021552D" w:rsidRDefault="00F728FD" w:rsidP="0021552D">
      <w:pPr>
        <w:pStyle w:val="NormalWeb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склонные к доминированию; </w:t>
      </w:r>
    </w:p>
    <w:p w:rsidR="00F728FD" w:rsidRPr="0021552D" w:rsidRDefault="00F728FD" w:rsidP="0021552D">
      <w:pPr>
        <w:pStyle w:val="NormalWeb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у которых приняты агрессивные формы поведения в семье (заложена ранговость). </w:t>
      </w:r>
    </w:p>
    <w:p w:rsidR="00F728FD" w:rsidRDefault="00F728FD" w:rsidP="0021552D">
      <w:pPr>
        <w:pStyle w:val="NormalWeb"/>
        <w:tabs>
          <w:tab w:val="num" w:pos="540"/>
        </w:tabs>
        <w:spacing w:before="0" w:beforeAutospacing="0" w:after="0" w:afterAutospacing="0"/>
        <w:ind w:firstLine="540"/>
        <w:rPr>
          <w:b/>
          <w:bCs/>
        </w:rPr>
      </w:pPr>
    </w:p>
    <w:p w:rsidR="00F728FD" w:rsidRPr="0021552D" w:rsidRDefault="00F728FD" w:rsidP="0021552D">
      <w:pPr>
        <w:pStyle w:val="NormalWeb"/>
        <w:tabs>
          <w:tab w:val="num" w:pos="540"/>
        </w:tabs>
        <w:spacing w:before="0" w:beforeAutospacing="0" w:after="0" w:afterAutospacing="0"/>
        <w:ind w:firstLine="540"/>
        <w:rPr>
          <w:b/>
          <w:bCs/>
        </w:rPr>
      </w:pPr>
      <w:r w:rsidRPr="0021552D">
        <w:rPr>
          <w:b/>
          <w:bCs/>
        </w:rPr>
        <w:tab/>
        <w:t xml:space="preserve">Жертвами чаще всего становятся: </w:t>
      </w:r>
    </w:p>
    <w:p w:rsidR="00F728FD" w:rsidRPr="0021552D" w:rsidRDefault="00F728FD" w:rsidP="0021552D">
      <w:pPr>
        <w:pStyle w:val="NormalWeb"/>
        <w:numPr>
          <w:ilvl w:val="0"/>
          <w:numId w:val="2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Дети, которые отличаются от остальных (внешностью, способностями, национальностью, уровнем достатка и пр.). </w:t>
      </w:r>
    </w:p>
    <w:p w:rsidR="00F728FD" w:rsidRPr="0021552D" w:rsidRDefault="00F728FD" w:rsidP="0021552D">
      <w:pPr>
        <w:pStyle w:val="NormalWeb"/>
        <w:numPr>
          <w:ilvl w:val="0"/>
          <w:numId w:val="2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Дети с моторной неловкостью. </w:t>
      </w:r>
    </w:p>
    <w:p w:rsidR="00F728FD" w:rsidRPr="0021552D" w:rsidRDefault="00F728FD" w:rsidP="0021552D">
      <w:pPr>
        <w:pStyle w:val="NormalWeb"/>
        <w:numPr>
          <w:ilvl w:val="0"/>
          <w:numId w:val="2"/>
        </w:numPr>
        <w:tabs>
          <w:tab w:val="clear" w:pos="540"/>
          <w:tab w:val="num" w:pos="360"/>
        </w:tabs>
        <w:spacing w:before="0" w:beforeAutospacing="0" w:after="0" w:afterAutospacing="0"/>
        <w:ind w:hanging="540"/>
      </w:pPr>
      <w:r w:rsidRPr="0021552D">
        <w:t xml:space="preserve">Дети, к которым применялась агрессия (снижается сопротивляемость к насилию)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</w:rPr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6"/>
          <w:szCs w:val="36"/>
        </w:rPr>
      </w:pPr>
      <w:r w:rsidRPr="006633F0">
        <w:rPr>
          <w:b/>
          <w:bCs/>
          <w:sz w:val="36"/>
          <w:szCs w:val="36"/>
        </w:rPr>
        <w:t xml:space="preserve">Последствия буллинга: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u w:val="single"/>
        </w:rPr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28"/>
          <w:szCs w:val="28"/>
          <w:u w:val="single"/>
        </w:rPr>
      </w:pPr>
      <w:r w:rsidRPr="006633F0">
        <w:rPr>
          <w:b/>
          <w:bCs/>
          <w:sz w:val="28"/>
          <w:szCs w:val="28"/>
          <w:u w:val="single"/>
        </w:rPr>
        <w:t xml:space="preserve">Для жертвы: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sectPr w:rsidR="00F728FD" w:rsidSect="0021552D">
          <w:pgSz w:w="11906" w:h="16838"/>
          <w:pgMar w:top="539" w:right="386" w:bottom="540" w:left="540" w:header="708" w:footer="708" w:gutter="0"/>
          <w:cols w:space="708"/>
          <w:docGrid w:linePitch="360"/>
        </w:sectPr>
      </w:pP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коммуникативные проблемы;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низкая самооценка;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страх перед выступлениями;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недоверие к людям;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может повышаться агрессия;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высокий суицидальный риск;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депрессия;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уходы из школы;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чувство тревоги;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соматические реакции;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когнитивные нарушения; </w:t>
      </w:r>
    </w:p>
    <w:p w:rsidR="00F728FD" w:rsidRPr="0021552D" w:rsidRDefault="00F728FD" w:rsidP="008668C3">
      <w:pPr>
        <w:pStyle w:val="NormalWeb"/>
        <w:spacing w:before="0" w:beforeAutospacing="0" w:after="0" w:afterAutospacing="0"/>
      </w:pPr>
      <w:r w:rsidRPr="0021552D">
        <w:t xml:space="preserve">- снижение успеваемости.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u w:val="single"/>
        </w:rPr>
        <w:sectPr w:rsidR="00F728FD" w:rsidSect="008668C3">
          <w:type w:val="continuous"/>
          <w:pgSz w:w="11906" w:h="16838"/>
          <w:pgMar w:top="539" w:right="386" w:bottom="540" w:left="540" w:header="708" w:footer="708" w:gutter="0"/>
          <w:cols w:num="3" w:space="708" w:equalWidth="0">
            <w:col w:w="3188" w:space="412"/>
            <w:col w:w="3484" w:space="116"/>
            <w:col w:w="3780"/>
          </w:cols>
          <w:docGrid w:linePitch="360"/>
        </w:sectPr>
      </w:pP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  <w:u w:val="single"/>
        </w:rPr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  <w:u w:val="single"/>
        </w:rPr>
      </w:pPr>
      <w:r w:rsidRPr="006633F0">
        <w:rPr>
          <w:b/>
          <w:bCs/>
          <w:sz w:val="32"/>
          <w:szCs w:val="32"/>
          <w:u w:val="single"/>
        </w:rPr>
        <w:t xml:space="preserve">Для агрессора: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</w:pPr>
      <w:r w:rsidRPr="0021552D">
        <w:t xml:space="preserve">- негативные эмоции со стороны окружающих,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</w:pPr>
      <w:r w:rsidRPr="0021552D">
        <w:t xml:space="preserve">- высокий риск попасть в криминальные группировки и к совершению правонарушений;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</w:pPr>
      <w:r w:rsidRPr="0021552D">
        <w:t xml:space="preserve">- отвержение.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  <w:u w:val="single"/>
        </w:rPr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  <w:u w:val="single"/>
        </w:rPr>
      </w:pPr>
      <w:r w:rsidRPr="006633F0">
        <w:rPr>
          <w:b/>
          <w:bCs/>
          <w:sz w:val="32"/>
          <w:szCs w:val="32"/>
          <w:u w:val="single"/>
        </w:rPr>
        <w:t xml:space="preserve">Для педагога: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</w:pPr>
      <w:r w:rsidRPr="0021552D">
        <w:t xml:space="preserve">В классе сформируется ситуация, где всегда будет Агрессор и Жертва. </w:t>
      </w:r>
    </w:p>
    <w:p w:rsidR="00F728FD" w:rsidRPr="0021552D" w:rsidRDefault="00F728FD" w:rsidP="006633F0">
      <w:pPr>
        <w:pStyle w:val="NormalWeb"/>
        <w:spacing w:before="0" w:beforeAutospacing="0" w:after="0" w:afterAutospacing="0"/>
        <w:ind w:firstLine="540"/>
        <w:jc w:val="both"/>
      </w:pPr>
      <w:r w:rsidRPr="0021552D">
        <w:t xml:space="preserve">У учителя, имеющего особое отношение к некоторым обучающимся («любимчик»/ «хулиган»), больше шансов спровоцировать ситуацию буллинга. Когда педагог никого не выделяет и уважительно относится ко всем, ведет работу по сплочению классного коллектива, вероятность возникновения буллинга сводится к минимуму. </w:t>
      </w: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</w:rPr>
      </w:pPr>
      <w:r w:rsidRPr="006633F0">
        <w:rPr>
          <w:b/>
          <w:bCs/>
          <w:sz w:val="32"/>
          <w:szCs w:val="32"/>
        </w:rPr>
        <w:t xml:space="preserve">Что делать педагогу в ситуации буллинга: </w:t>
      </w:r>
    </w:p>
    <w:p w:rsidR="00F728FD" w:rsidRPr="0021552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</w:rPr>
      </w:pP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Для начала необходимо признать, что такая проблема существует. Это гораздо более серьезный шаг, чем может показаться: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Хотя мы говорим о соблюдении интересов потерпевшего, на практике часто действуем в пользу обидчика. Например, обучающиеся часто восхищаются обидчиком, а некоторые педагоги с неуважением относятся к детям, которые не могут постоять за себя.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Иногда педагоги считают, что лучше дать детям возможность разобраться со своими проблемами самим или рассматривают вербальную агрессию как неопасную и незаслуживающую внимания.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Некоторые руководители не хотят поднимать обсуждение этой темы, пока не сталкиваются с другими людьми, которые требуют активных действий, например, с родителями.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Притеснение продолжается благодаря атмосфере, которая его допускает, а также в результате недостаточного надзора и отсутствия последствий.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оставаться спокойным;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воспринять случай серьезно;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быстро и взвешенно принять меры; если нужно, наказать обидчика и объяснить причину наказания;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сделать так, чтобы обидчик понял, что вы не одобряете его поведение; </w:t>
      </w:r>
    </w:p>
    <w:p w:rsidR="00F728FD" w:rsidRPr="0021552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постараться, чтобы обидчик увидел точку зрения жертвы; </w:t>
      </w:r>
    </w:p>
    <w:p w:rsidR="00F728FD" w:rsidRDefault="00F728FD" w:rsidP="00E605AD">
      <w:pPr>
        <w:pStyle w:val="NormalWeb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0" w:afterAutospacing="0"/>
        <w:ind w:left="360"/>
        <w:jc w:val="both"/>
      </w:pPr>
      <w:r w:rsidRPr="0021552D">
        <w:t xml:space="preserve">· оказать поддержку потерпевшему, подбодрить его, не дать ему почувствовать себя неадекватным или глупым, предложить конкретную помощь. </w:t>
      </w:r>
    </w:p>
    <w:p w:rsidR="00F728FD" w:rsidRPr="0021552D" w:rsidRDefault="00F728FD" w:rsidP="006633F0">
      <w:pPr>
        <w:pStyle w:val="NormalWeb"/>
        <w:spacing w:before="0" w:beforeAutospacing="0" w:after="0" w:afterAutospacing="0"/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</w:rPr>
      </w:pPr>
      <w:r w:rsidRPr="006633F0">
        <w:rPr>
          <w:b/>
          <w:bCs/>
          <w:sz w:val="32"/>
          <w:szCs w:val="32"/>
        </w:rPr>
        <w:t xml:space="preserve">Что может делать педагог для профилактики буллинга: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Обучать детей конструктивным способам решения конфликтов.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Развивать у детей чувство эмпатии и толерантности.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Обучать навыкам самоконтроля и саморегуляции.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Проводить групповые внеклассные мероприятия направленные на сплочение класса.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«Хвалить при всех, ругать наедине».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Устраивать совместные праздники и чаепития. </w:t>
      </w:r>
    </w:p>
    <w:p w:rsidR="00F728FD" w:rsidRPr="0021552D" w:rsidRDefault="00F728FD" w:rsidP="00E605AD">
      <w:pPr>
        <w:pStyle w:val="NormalWeb"/>
        <w:numPr>
          <w:ilvl w:val="0"/>
          <w:numId w:val="8"/>
        </w:numPr>
        <w:tabs>
          <w:tab w:val="clear" w:pos="900"/>
          <w:tab w:val="num" w:pos="360"/>
        </w:tabs>
        <w:spacing w:before="0" w:beforeAutospacing="0" w:after="0" w:afterAutospacing="0"/>
        <w:ind w:left="360"/>
      </w:pPr>
      <w:r w:rsidRPr="0021552D">
        <w:t xml:space="preserve">· Помогать детям решать конфликтные ситуации, стараясь не принимать сторону одного из участников, помогать находить компромисс. </w:t>
      </w:r>
    </w:p>
    <w:p w:rsidR="00F728FD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</w:rPr>
      </w:pPr>
    </w:p>
    <w:p w:rsidR="00F728FD" w:rsidRPr="006633F0" w:rsidRDefault="00F728FD" w:rsidP="0021552D">
      <w:pPr>
        <w:pStyle w:val="NormalWeb"/>
        <w:spacing w:before="0" w:beforeAutospacing="0" w:after="0" w:afterAutospacing="0"/>
        <w:ind w:firstLine="540"/>
        <w:rPr>
          <w:b/>
          <w:bCs/>
          <w:sz w:val="32"/>
          <w:szCs w:val="32"/>
        </w:rPr>
      </w:pPr>
      <w:r w:rsidRPr="006633F0">
        <w:rPr>
          <w:b/>
          <w:bCs/>
          <w:sz w:val="32"/>
          <w:szCs w:val="32"/>
        </w:rPr>
        <w:t xml:space="preserve">Рекомендации учителю по профилактике «Отверженности» в классе: </w:t>
      </w:r>
    </w:p>
    <w:p w:rsidR="00F728FD" w:rsidRPr="0021552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1. Следует с самого первого дня пресекать любые насмешки над неудачами одноклассников. Насмешникам необходимо делать строго замечания. </w:t>
      </w:r>
    </w:p>
    <w:p w:rsidR="00F728FD" w:rsidRPr="0021552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2. Следует пресекать любые пренебрежительные замечания в адрес одноклассников. </w:t>
      </w:r>
    </w:p>
    <w:p w:rsidR="00F728FD" w:rsidRPr="0021552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3. Если по каким-либо причинам репутация ребенка испорчена, нужно дать ему возможность показать себя в выгодном свете. </w:t>
      </w:r>
    </w:p>
    <w:p w:rsidR="00F728F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4. Помогают объединить класс совместные мероприятия, поездки, постановки спектаклей, выпуск стенгазет и т.д. </w:t>
      </w:r>
    </w:p>
    <w:p w:rsidR="00F728FD" w:rsidRPr="0021552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5. Необходимо дать возможность наиболее активным детям проявить себя и самоутвердиться за счет своих способностей, а не за счет унижения других. </w:t>
      </w:r>
    </w:p>
    <w:p w:rsidR="00F728FD" w:rsidRPr="0021552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6. 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дневник. Разбор ошибок необходимо делать, не называя тех, кто их допустил, или индивидуально. </w:t>
      </w:r>
    </w:p>
    <w:p w:rsidR="00F728FD" w:rsidRDefault="00F728FD" w:rsidP="00E605AD">
      <w:pPr>
        <w:pStyle w:val="NormalWeb"/>
        <w:spacing w:before="120" w:beforeAutospacing="0" w:after="120" w:afterAutospacing="0"/>
        <w:ind w:firstLine="539"/>
        <w:jc w:val="both"/>
      </w:pPr>
      <w:r w:rsidRPr="0021552D">
        <w:t xml:space="preserve">7. Имеет смысл поговорить с преследователями о том, почему они пристают к жертве, обратить их внимание на чувства жертвы. </w:t>
      </w:r>
    </w:p>
    <w:p w:rsidR="00F728FD" w:rsidRPr="00E1786E" w:rsidRDefault="00F728FD" w:rsidP="00E1786E">
      <w:pPr>
        <w:pStyle w:val="191"/>
        <w:shd w:val="clear" w:color="auto" w:fill="auto"/>
        <w:tabs>
          <w:tab w:val="left" w:pos="1218"/>
          <w:tab w:val="right" w:pos="6925"/>
        </w:tabs>
        <w:spacing w:before="0" w:line="240" w:lineRule="auto"/>
        <w:ind w:firstLine="543"/>
        <w:jc w:val="center"/>
        <w:rPr>
          <w:rStyle w:val="62"/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E1786E">
        <w:rPr>
          <w:rStyle w:val="190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Травлю никогда </w:t>
      </w:r>
      <w:r w:rsidRPr="00E1786E">
        <w:rPr>
          <w:rStyle w:val="20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не прекратить </w:t>
      </w:r>
      <w:r w:rsidRPr="00E1786E">
        <w:rPr>
          <w:rStyle w:val="140pt"/>
          <w:rFonts w:ascii="Times New Roman" w:hAnsi="Times New Roman" w:cs="Times New Roman"/>
          <w:b/>
          <w:bCs/>
          <w:color w:val="auto"/>
          <w:sz w:val="36"/>
          <w:szCs w:val="36"/>
        </w:rPr>
        <w:t>без вмешательства</w:t>
      </w:r>
      <w:bookmarkStart w:id="0" w:name="bookmark2"/>
      <w:r w:rsidRPr="00E1786E">
        <w:rPr>
          <w:rStyle w:val="140pt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Pr="00E1786E">
        <w:rPr>
          <w:rStyle w:val="62"/>
          <w:rFonts w:ascii="Times New Roman" w:hAnsi="Times New Roman" w:cs="Times New Roman"/>
          <w:b/>
          <w:bCs/>
          <w:color w:val="auto"/>
          <w:sz w:val="36"/>
          <w:szCs w:val="36"/>
        </w:rPr>
        <w:t>взрослых</w:t>
      </w:r>
      <w:bookmarkEnd w:id="0"/>
      <w:r w:rsidRPr="00E1786E">
        <w:rPr>
          <w:rStyle w:val="62"/>
          <w:rFonts w:ascii="Times New Roman" w:hAnsi="Times New Roman" w:cs="Times New Roman"/>
          <w:b/>
          <w:bCs/>
          <w:color w:val="auto"/>
          <w:sz w:val="36"/>
          <w:szCs w:val="36"/>
          <w:lang w:val="ru-RU"/>
        </w:rPr>
        <w:t>!!!</w:t>
      </w:r>
    </w:p>
    <w:p w:rsidR="00F728FD" w:rsidRDefault="00F728FD" w:rsidP="008668C3">
      <w:pPr>
        <w:pStyle w:val="NormalWeb"/>
        <w:spacing w:before="120" w:beforeAutospacing="0" w:after="120" w:afterAutospacing="0"/>
        <w:ind w:firstLine="539"/>
        <w:jc w:val="right"/>
        <w:rPr>
          <w:b/>
          <w:bCs/>
          <w:sz w:val="28"/>
          <w:szCs w:val="28"/>
        </w:rPr>
      </w:pPr>
    </w:p>
    <w:p w:rsidR="00F728FD" w:rsidRPr="008668C3" w:rsidRDefault="00F728FD" w:rsidP="008668C3">
      <w:pPr>
        <w:pStyle w:val="NormalWeb"/>
        <w:spacing w:before="120" w:beforeAutospacing="0" w:after="120" w:afterAutospacing="0"/>
        <w:ind w:firstLine="539"/>
        <w:jc w:val="right"/>
        <w:rPr>
          <w:b/>
          <w:bCs/>
          <w:sz w:val="28"/>
          <w:szCs w:val="28"/>
        </w:rPr>
      </w:pPr>
      <w:r w:rsidRPr="008668C3">
        <w:rPr>
          <w:b/>
          <w:bCs/>
          <w:sz w:val="28"/>
          <w:szCs w:val="28"/>
        </w:rPr>
        <w:t>Педагог-психолог</w:t>
      </w:r>
      <w:r>
        <w:rPr>
          <w:b/>
          <w:bCs/>
          <w:sz w:val="28"/>
          <w:szCs w:val="28"/>
        </w:rPr>
        <w:t xml:space="preserve"> ГУО «Средняя школа №18 г.Могилева»</w:t>
      </w:r>
      <w:r w:rsidRPr="008668C3">
        <w:rPr>
          <w:b/>
          <w:bCs/>
          <w:sz w:val="28"/>
          <w:szCs w:val="28"/>
        </w:rPr>
        <w:t xml:space="preserve">     Атрошенко М.В.</w:t>
      </w:r>
    </w:p>
    <w:sectPr w:rsidR="00F728FD" w:rsidRPr="008668C3" w:rsidSect="006633F0">
      <w:type w:val="continuous"/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FFD"/>
    <w:multiLevelType w:val="hybridMultilevel"/>
    <w:tmpl w:val="27D8F514"/>
    <w:lvl w:ilvl="0" w:tplc="9DB4A8C6">
      <w:start w:val="1"/>
      <w:numFmt w:val="bullet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2AA5C56"/>
    <w:multiLevelType w:val="hybridMultilevel"/>
    <w:tmpl w:val="25B616BA"/>
    <w:lvl w:ilvl="0" w:tplc="9DB4A8C6">
      <w:start w:val="1"/>
      <w:numFmt w:val="bullet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7F14D4B"/>
    <w:multiLevelType w:val="multilevel"/>
    <w:tmpl w:val="25B616BA"/>
    <w:lvl w:ilvl="0">
      <w:start w:val="1"/>
      <w:numFmt w:val="bullet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A506308"/>
    <w:multiLevelType w:val="hybridMultilevel"/>
    <w:tmpl w:val="FDBCCE4E"/>
    <w:lvl w:ilvl="0" w:tplc="9DB4A8C6">
      <w:start w:val="1"/>
      <w:numFmt w:val="bullet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C953C19"/>
    <w:multiLevelType w:val="hybridMultilevel"/>
    <w:tmpl w:val="A2481ABA"/>
    <w:lvl w:ilvl="0" w:tplc="9DB4A8C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B44327"/>
    <w:multiLevelType w:val="multilevel"/>
    <w:tmpl w:val="A2481ABA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FC6EFA"/>
    <w:multiLevelType w:val="hybridMultilevel"/>
    <w:tmpl w:val="8156574C"/>
    <w:lvl w:ilvl="0" w:tplc="BEEAC7A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CA52C7C"/>
    <w:multiLevelType w:val="hybridMultilevel"/>
    <w:tmpl w:val="A2B4845A"/>
    <w:lvl w:ilvl="0" w:tplc="BEEAC7A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254"/>
    <w:rsid w:val="001B74F0"/>
    <w:rsid w:val="0021252B"/>
    <w:rsid w:val="0021552D"/>
    <w:rsid w:val="002958C8"/>
    <w:rsid w:val="002A026C"/>
    <w:rsid w:val="002C494E"/>
    <w:rsid w:val="002F3D0F"/>
    <w:rsid w:val="00611BD0"/>
    <w:rsid w:val="006633F0"/>
    <w:rsid w:val="00675C4A"/>
    <w:rsid w:val="006A4505"/>
    <w:rsid w:val="006E5037"/>
    <w:rsid w:val="0080313D"/>
    <w:rsid w:val="008668C3"/>
    <w:rsid w:val="00A51DDC"/>
    <w:rsid w:val="00A73254"/>
    <w:rsid w:val="00BD78C5"/>
    <w:rsid w:val="00BF3A51"/>
    <w:rsid w:val="00C85108"/>
    <w:rsid w:val="00D010B0"/>
    <w:rsid w:val="00E1786E"/>
    <w:rsid w:val="00E605AD"/>
    <w:rsid w:val="00E74C5E"/>
    <w:rsid w:val="00F13923"/>
    <w:rsid w:val="00F7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(19)_"/>
    <w:basedOn w:val="DefaultParagraphFont"/>
    <w:link w:val="191"/>
    <w:uiPriority w:val="99"/>
    <w:locked/>
    <w:rsid w:val="00E1786E"/>
    <w:rPr>
      <w:rFonts w:ascii="Tahoma" w:hAnsi="Tahoma" w:cs="Tahoma"/>
      <w:spacing w:val="-10"/>
      <w:sz w:val="58"/>
      <w:szCs w:val="58"/>
    </w:rPr>
  </w:style>
  <w:style w:type="character" w:customStyle="1" w:styleId="190">
    <w:name w:val="Основной текст (19)"/>
    <w:basedOn w:val="19"/>
    <w:uiPriority w:val="99"/>
    <w:rsid w:val="00E1786E"/>
    <w:rPr>
      <w:color w:val="FFFFFF"/>
    </w:rPr>
  </w:style>
  <w:style w:type="character" w:customStyle="1" w:styleId="20">
    <w:name w:val="Основной текст (20)"/>
    <w:basedOn w:val="DefaultParagraphFont"/>
    <w:uiPriority w:val="99"/>
    <w:rsid w:val="00E1786E"/>
    <w:rPr>
      <w:rFonts w:ascii="Franklin Gothic Demi" w:hAnsi="Franklin Gothic Demi" w:cs="Franklin Gothic Demi"/>
      <w:color w:val="FFFFFF"/>
      <w:sz w:val="66"/>
      <w:szCs w:val="66"/>
      <w:u w:val="none"/>
    </w:rPr>
  </w:style>
  <w:style w:type="character" w:customStyle="1" w:styleId="140pt">
    <w:name w:val="Основной текст (14) + Интервал 0 pt"/>
    <w:basedOn w:val="DefaultParagraphFont"/>
    <w:uiPriority w:val="99"/>
    <w:rsid w:val="00E1786E"/>
    <w:rPr>
      <w:color w:val="FFFFFF"/>
      <w:spacing w:val="-10"/>
      <w:sz w:val="46"/>
      <w:szCs w:val="46"/>
      <w:u w:val="none"/>
    </w:rPr>
  </w:style>
  <w:style w:type="character" w:customStyle="1" w:styleId="62">
    <w:name w:val="Заголовок №6 (2)"/>
    <w:basedOn w:val="DefaultParagraphFont"/>
    <w:uiPriority w:val="99"/>
    <w:rsid w:val="00E1786E"/>
    <w:rPr>
      <w:color w:val="FFFFFF"/>
      <w:spacing w:val="-20"/>
      <w:sz w:val="94"/>
      <w:szCs w:val="94"/>
      <w:u w:val="none"/>
    </w:rPr>
  </w:style>
  <w:style w:type="paragraph" w:customStyle="1" w:styleId="191">
    <w:name w:val="Основной текст (19)1"/>
    <w:basedOn w:val="Normal"/>
    <w:link w:val="19"/>
    <w:uiPriority w:val="99"/>
    <w:rsid w:val="00E1786E"/>
    <w:pPr>
      <w:widowControl w:val="0"/>
      <w:shd w:val="clear" w:color="auto" w:fill="FFFFFF"/>
      <w:spacing w:before="600" w:after="0" w:line="715" w:lineRule="exact"/>
      <w:jc w:val="both"/>
    </w:pPr>
    <w:rPr>
      <w:rFonts w:ascii="Tahoma" w:hAnsi="Tahoma" w:cs="Tahoma"/>
      <w:noProof/>
      <w:spacing w:val="-10"/>
      <w:sz w:val="58"/>
      <w:szCs w:val="5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780</Words>
  <Characters>4449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</cp:revision>
  <cp:lastPrinted>2020-03-30T04:58:00Z</cp:lastPrinted>
  <dcterms:created xsi:type="dcterms:W3CDTF">2020-03-27T05:05:00Z</dcterms:created>
  <dcterms:modified xsi:type="dcterms:W3CDTF">2020-03-30T05:02:00Z</dcterms:modified>
</cp:coreProperties>
</file>